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30E43" w14:textId="77777777" w:rsidR="000E20AF" w:rsidRPr="00DF56F4" w:rsidRDefault="000E20AF" w:rsidP="00DF56F4">
      <w:pPr>
        <w:pStyle w:val="NoSpacing"/>
        <w:jc w:val="center"/>
        <w:rPr>
          <w:b/>
          <w:bCs/>
          <w:szCs w:val="24"/>
          <w:u w:val="single"/>
        </w:rPr>
      </w:pPr>
      <w:r w:rsidRPr="00DF56F4">
        <w:rPr>
          <w:b/>
          <w:bCs/>
          <w:szCs w:val="24"/>
          <w:u w:val="single"/>
        </w:rPr>
        <w:t>STANDARDISED PRICE LIST</w:t>
      </w:r>
    </w:p>
    <w:p w14:paraId="0B145127" w14:textId="3A29832B" w:rsidR="00DF56F4" w:rsidRDefault="000E20AF" w:rsidP="00DF56F4">
      <w:pPr>
        <w:pStyle w:val="NoSpacing"/>
        <w:jc w:val="both"/>
        <w:rPr>
          <w:szCs w:val="24"/>
        </w:rPr>
      </w:pPr>
      <w:r w:rsidRPr="000E20AF">
        <w:rPr>
          <w:szCs w:val="24"/>
        </w:rPr>
        <w:t>All funeral directors are legally required to publish this Price List for a standardised set of products and services. This is to help you think through your options and make choices, and to let you compare prices between different funeral directors (because prices can vary).</w:t>
      </w:r>
    </w:p>
    <w:p w14:paraId="70F2D0E9" w14:textId="77777777" w:rsidR="000E20AF" w:rsidRPr="00C60BB2" w:rsidRDefault="000E20AF" w:rsidP="000E20AF">
      <w:pPr>
        <w:pStyle w:val="NoSpacing"/>
        <w:rPr>
          <w:sz w:val="4"/>
          <w:szCs w:val="4"/>
        </w:rPr>
      </w:pPr>
    </w:p>
    <w:tbl>
      <w:tblPr>
        <w:tblStyle w:val="TableGrid"/>
        <w:tblW w:w="0" w:type="auto"/>
        <w:tblLook w:val="04A0" w:firstRow="1" w:lastRow="0" w:firstColumn="1" w:lastColumn="0" w:noHBand="0" w:noVBand="1"/>
      </w:tblPr>
      <w:tblGrid>
        <w:gridCol w:w="9016"/>
      </w:tblGrid>
      <w:tr w:rsidR="000E20AF" w14:paraId="1C2952C1" w14:textId="77777777" w:rsidTr="00DF56F4">
        <w:trPr>
          <w:trHeight w:val="4518"/>
        </w:trPr>
        <w:tc>
          <w:tcPr>
            <w:tcW w:w="9016" w:type="dxa"/>
          </w:tcPr>
          <w:p w14:paraId="175E0FF3" w14:textId="77777777" w:rsidR="000E20AF" w:rsidRPr="000E20AF" w:rsidRDefault="000E20AF" w:rsidP="00DF56F4">
            <w:pPr>
              <w:pStyle w:val="NoSpacing"/>
              <w:jc w:val="both"/>
              <w:rPr>
                <w:b/>
                <w:bCs/>
                <w:szCs w:val="24"/>
              </w:rPr>
            </w:pPr>
            <w:r w:rsidRPr="000E20AF">
              <w:rPr>
                <w:b/>
                <w:bCs/>
                <w:szCs w:val="24"/>
              </w:rPr>
              <w:t>ATTENDED FUNERAL (Funeral Director’s Charges Only)</w:t>
            </w:r>
          </w:p>
          <w:p w14:paraId="0E969D45" w14:textId="77777777" w:rsidR="000E20AF" w:rsidRPr="000E20AF" w:rsidRDefault="000E20AF" w:rsidP="00DF56F4">
            <w:pPr>
              <w:pStyle w:val="NoSpacing"/>
              <w:jc w:val="both"/>
              <w:rPr>
                <w:szCs w:val="24"/>
              </w:rPr>
            </w:pPr>
            <w:r w:rsidRPr="000E20AF">
              <w:rPr>
                <w:szCs w:val="24"/>
              </w:rPr>
              <w:t>This is a funeral where family and friends have a ceremony, event or service for the deceased person at the same time as they attend their burial or cremation.</w:t>
            </w:r>
          </w:p>
          <w:p w14:paraId="431C1830" w14:textId="77777777" w:rsidR="000E20AF" w:rsidRPr="000E20AF" w:rsidRDefault="000E20AF" w:rsidP="000E20AF">
            <w:pPr>
              <w:pStyle w:val="NoSpacing"/>
              <w:rPr>
                <w:szCs w:val="24"/>
              </w:rPr>
            </w:pPr>
          </w:p>
          <w:p w14:paraId="27D8C527" w14:textId="44DBBABF" w:rsidR="000E20AF" w:rsidRPr="00DF56F4" w:rsidRDefault="000E20AF" w:rsidP="000E20AF">
            <w:pPr>
              <w:pStyle w:val="NoSpacing"/>
              <w:rPr>
                <w:szCs w:val="24"/>
              </w:rPr>
            </w:pPr>
            <w:r w:rsidRPr="000E20AF">
              <w:rPr>
                <w:szCs w:val="24"/>
              </w:rPr>
              <w:t>Professional fees (inc</w:t>
            </w:r>
            <w:r w:rsidR="00DF56F4">
              <w:rPr>
                <w:szCs w:val="24"/>
              </w:rPr>
              <w:t>lusive</w:t>
            </w:r>
            <w:r w:rsidRPr="000E20AF">
              <w:rPr>
                <w:szCs w:val="24"/>
              </w:rPr>
              <w:t xml:space="preserve">. of): </w:t>
            </w:r>
            <w:r w:rsidR="00DF56F4">
              <w:rPr>
                <w:szCs w:val="24"/>
              </w:rPr>
              <w:t xml:space="preserve">                                                                  </w:t>
            </w:r>
            <w:r w:rsidRPr="000E20AF">
              <w:rPr>
                <w:szCs w:val="24"/>
              </w:rPr>
              <w:t xml:space="preserve"> £995.00</w:t>
            </w:r>
          </w:p>
          <w:p w14:paraId="4210293B" w14:textId="77777777" w:rsidR="000E20AF" w:rsidRPr="000E20AF" w:rsidRDefault="000E20AF" w:rsidP="000E20AF">
            <w:pPr>
              <w:pStyle w:val="NoSpacing"/>
              <w:rPr>
                <w:i/>
                <w:iCs/>
                <w:szCs w:val="24"/>
              </w:rPr>
            </w:pPr>
            <w:r w:rsidRPr="000E20AF">
              <w:rPr>
                <w:i/>
                <w:iCs/>
                <w:szCs w:val="24"/>
              </w:rPr>
              <w:t xml:space="preserve">Taking care of all necessary legal and administrative arrangements </w:t>
            </w:r>
          </w:p>
          <w:p w14:paraId="010AA1E4" w14:textId="77777777" w:rsidR="000E20AF" w:rsidRPr="000E20AF" w:rsidRDefault="000E20AF" w:rsidP="000E20AF">
            <w:pPr>
              <w:pStyle w:val="NoSpacing"/>
              <w:rPr>
                <w:i/>
                <w:iCs/>
                <w:szCs w:val="24"/>
              </w:rPr>
            </w:pPr>
            <w:r w:rsidRPr="000E20AF">
              <w:rPr>
                <w:i/>
                <w:iCs/>
                <w:szCs w:val="24"/>
              </w:rPr>
              <w:t xml:space="preserve">Collecting and transporting the deceased person from the place of death </w:t>
            </w:r>
          </w:p>
          <w:p w14:paraId="0FF1590F" w14:textId="77777777" w:rsidR="000E20AF" w:rsidRPr="000E20AF" w:rsidRDefault="000E20AF" w:rsidP="000E20AF">
            <w:pPr>
              <w:pStyle w:val="NoSpacing"/>
              <w:rPr>
                <w:szCs w:val="24"/>
              </w:rPr>
            </w:pPr>
            <w:r w:rsidRPr="000E20AF">
              <w:rPr>
                <w:i/>
                <w:iCs/>
                <w:szCs w:val="24"/>
              </w:rPr>
              <w:t>Care of the deceased person before the funeral in appropriate facility</w:t>
            </w:r>
          </w:p>
          <w:p w14:paraId="38F254E4" w14:textId="77777777" w:rsidR="000E20AF" w:rsidRPr="000E20AF" w:rsidRDefault="000E20AF" w:rsidP="000E20AF">
            <w:pPr>
              <w:pStyle w:val="NoSpacing"/>
              <w:rPr>
                <w:szCs w:val="24"/>
              </w:rPr>
            </w:pPr>
          </w:p>
          <w:p w14:paraId="2170C435" w14:textId="77777777" w:rsidR="000E20AF" w:rsidRDefault="000E20AF" w:rsidP="000E20AF">
            <w:pPr>
              <w:pStyle w:val="NoSpacing"/>
              <w:rPr>
                <w:szCs w:val="24"/>
              </w:rPr>
            </w:pPr>
            <w:r w:rsidRPr="000E20AF">
              <w:rPr>
                <w:szCs w:val="24"/>
              </w:rPr>
              <w:t>Provision of a suitable coffin:</w:t>
            </w:r>
          </w:p>
          <w:p w14:paraId="3D4ACA3A" w14:textId="4ACCF993" w:rsidR="000E20AF" w:rsidRPr="000E20AF" w:rsidRDefault="000E20AF" w:rsidP="000E20AF">
            <w:pPr>
              <w:pStyle w:val="NoSpacing"/>
              <w:rPr>
                <w:szCs w:val="24"/>
              </w:rPr>
            </w:pPr>
            <w:r w:rsidRPr="000E20AF">
              <w:rPr>
                <w:i/>
                <w:iCs/>
                <w:szCs w:val="24"/>
              </w:rPr>
              <w:t xml:space="preserve">Oak veneer coffin for cremation             </w:t>
            </w:r>
            <w:r>
              <w:rPr>
                <w:i/>
                <w:iCs/>
                <w:szCs w:val="24"/>
              </w:rPr>
              <w:t xml:space="preserve"> </w:t>
            </w:r>
            <w:r w:rsidRPr="000E20AF">
              <w:rPr>
                <w:i/>
                <w:iCs/>
                <w:szCs w:val="24"/>
              </w:rPr>
              <w:t xml:space="preserve">                                                      </w:t>
            </w:r>
            <w:r w:rsidRPr="000E20AF">
              <w:rPr>
                <w:szCs w:val="24"/>
              </w:rPr>
              <w:t>£4</w:t>
            </w:r>
            <w:r w:rsidR="00DA5C60">
              <w:rPr>
                <w:szCs w:val="24"/>
              </w:rPr>
              <w:t>9</w:t>
            </w:r>
            <w:r w:rsidRPr="000E20AF">
              <w:rPr>
                <w:szCs w:val="24"/>
              </w:rPr>
              <w:t>0.00</w:t>
            </w:r>
          </w:p>
          <w:p w14:paraId="793CEC75" w14:textId="4F3EDC6E" w:rsidR="000E20AF" w:rsidRPr="000E20AF" w:rsidRDefault="000E20AF" w:rsidP="000E20AF">
            <w:pPr>
              <w:pStyle w:val="NoSpacing"/>
              <w:rPr>
                <w:szCs w:val="24"/>
              </w:rPr>
            </w:pPr>
            <w:r w:rsidRPr="000E20AF">
              <w:rPr>
                <w:i/>
                <w:iCs/>
                <w:szCs w:val="24"/>
              </w:rPr>
              <w:t xml:space="preserve">Oak veneer panel coffin for burial                                                                 </w:t>
            </w:r>
            <w:r w:rsidRPr="000E20AF">
              <w:rPr>
                <w:szCs w:val="24"/>
              </w:rPr>
              <w:t>£550.00</w:t>
            </w:r>
          </w:p>
          <w:p w14:paraId="31483918" w14:textId="1AE227BC" w:rsidR="000E20AF" w:rsidRPr="000E20AF" w:rsidRDefault="000E20AF" w:rsidP="000E20AF">
            <w:pPr>
              <w:pStyle w:val="NoSpacing"/>
              <w:rPr>
                <w:szCs w:val="24"/>
              </w:rPr>
            </w:pPr>
            <w:r w:rsidRPr="000E20AF">
              <w:rPr>
                <w:i/>
                <w:iCs/>
                <w:szCs w:val="24"/>
              </w:rPr>
              <w:t xml:space="preserve">Cardboard coffin                                                                                            </w:t>
            </w:r>
            <w:r w:rsidRPr="000E20AF">
              <w:rPr>
                <w:szCs w:val="24"/>
              </w:rPr>
              <w:t>£3</w:t>
            </w:r>
            <w:r w:rsidR="00DA5C60">
              <w:rPr>
                <w:szCs w:val="24"/>
              </w:rPr>
              <w:t>85</w:t>
            </w:r>
            <w:r w:rsidRPr="000E20AF">
              <w:rPr>
                <w:szCs w:val="24"/>
              </w:rPr>
              <w:t>.00</w:t>
            </w:r>
          </w:p>
          <w:p w14:paraId="3AC31979" w14:textId="386FFD76" w:rsidR="000E20AF" w:rsidRPr="000E20AF" w:rsidRDefault="000E20AF" w:rsidP="000E20AF">
            <w:pPr>
              <w:pStyle w:val="NoSpacing"/>
              <w:rPr>
                <w:szCs w:val="24"/>
              </w:rPr>
            </w:pPr>
            <w:r w:rsidRPr="000E20AF">
              <w:rPr>
                <w:i/>
                <w:iCs/>
                <w:szCs w:val="24"/>
              </w:rPr>
              <w:t>Ecofriendly coffin (e.g wicker, willow, bamboo)</w:t>
            </w:r>
            <w:r w:rsidRPr="000E20AF">
              <w:rPr>
                <w:szCs w:val="24"/>
              </w:rPr>
              <w:t xml:space="preserve">                 </w:t>
            </w:r>
            <w:r>
              <w:rPr>
                <w:szCs w:val="24"/>
              </w:rPr>
              <w:t xml:space="preserve"> </w:t>
            </w:r>
            <w:r w:rsidRPr="000E20AF">
              <w:rPr>
                <w:szCs w:val="24"/>
              </w:rPr>
              <w:t xml:space="preserve">                   from £6</w:t>
            </w:r>
            <w:r w:rsidR="00DA5C60">
              <w:rPr>
                <w:szCs w:val="24"/>
              </w:rPr>
              <w:t>9</w:t>
            </w:r>
            <w:r w:rsidRPr="000E20AF">
              <w:rPr>
                <w:szCs w:val="24"/>
              </w:rPr>
              <w:t>0.00</w:t>
            </w:r>
          </w:p>
          <w:p w14:paraId="69B502EF" w14:textId="77777777" w:rsidR="000E20AF" w:rsidRPr="000E20AF" w:rsidRDefault="000E20AF" w:rsidP="000E20AF">
            <w:pPr>
              <w:pStyle w:val="NoSpacing"/>
              <w:rPr>
                <w:szCs w:val="24"/>
              </w:rPr>
            </w:pPr>
          </w:p>
          <w:p w14:paraId="1A49CC24" w14:textId="2AA6B587" w:rsidR="000E20AF" w:rsidRDefault="000E20AF" w:rsidP="00DF56F4">
            <w:pPr>
              <w:pStyle w:val="NoSpacing"/>
              <w:rPr>
                <w:szCs w:val="24"/>
                <w:u w:val="single"/>
              </w:rPr>
            </w:pPr>
            <w:r w:rsidRPr="000E20AF">
              <w:rPr>
                <w:szCs w:val="24"/>
              </w:rPr>
              <w:t>Provision of hearse                                                                                        £250.00</w:t>
            </w:r>
          </w:p>
        </w:tc>
      </w:tr>
    </w:tbl>
    <w:p w14:paraId="190DDC4D" w14:textId="5AA0534B" w:rsidR="000E20AF" w:rsidRPr="00C60BB2" w:rsidRDefault="000E20AF" w:rsidP="000E20AF">
      <w:pPr>
        <w:pStyle w:val="NoSpacing"/>
        <w:rPr>
          <w:sz w:val="4"/>
          <w:szCs w:val="4"/>
          <w:u w:val="single"/>
        </w:rPr>
      </w:pPr>
    </w:p>
    <w:tbl>
      <w:tblPr>
        <w:tblStyle w:val="TableGrid"/>
        <w:tblW w:w="0" w:type="auto"/>
        <w:tblLook w:val="04A0" w:firstRow="1" w:lastRow="0" w:firstColumn="1" w:lastColumn="0" w:noHBand="0" w:noVBand="1"/>
      </w:tblPr>
      <w:tblGrid>
        <w:gridCol w:w="9016"/>
      </w:tblGrid>
      <w:tr w:rsidR="000E20AF" w14:paraId="7A7802DB" w14:textId="77777777" w:rsidTr="000E20AF">
        <w:trPr>
          <w:trHeight w:val="1704"/>
        </w:trPr>
        <w:tc>
          <w:tcPr>
            <w:tcW w:w="9016" w:type="dxa"/>
          </w:tcPr>
          <w:p w14:paraId="48D8DB03" w14:textId="77777777" w:rsidR="000E20AF" w:rsidRPr="00EF4583" w:rsidRDefault="000E20AF" w:rsidP="000E20AF">
            <w:pPr>
              <w:pStyle w:val="NoSpacing"/>
              <w:rPr>
                <w:b/>
                <w:bCs/>
              </w:rPr>
            </w:pPr>
            <w:r w:rsidRPr="00EF4583">
              <w:rPr>
                <w:b/>
                <w:bCs/>
              </w:rPr>
              <w:t>UNATTENDED FUNERAL</w:t>
            </w:r>
          </w:p>
          <w:p w14:paraId="4256E66B" w14:textId="77777777" w:rsidR="000E20AF" w:rsidRDefault="000E20AF" w:rsidP="00DF56F4">
            <w:pPr>
              <w:pStyle w:val="NoSpacing"/>
              <w:jc w:val="both"/>
              <w:rPr>
                <w:szCs w:val="24"/>
              </w:rPr>
            </w:pPr>
            <w:r w:rsidRPr="000E20AF">
              <w:rPr>
                <w:szCs w:val="24"/>
              </w:rPr>
              <w:t>This is a funeral where family and friends may choose to have a ceremony, event or service for the deceased person, but they do not attend the burial or cremation itself</w:t>
            </w:r>
          </w:p>
          <w:p w14:paraId="1AD27908" w14:textId="77777777" w:rsidR="000E20AF" w:rsidRDefault="000E20AF" w:rsidP="000E20AF">
            <w:pPr>
              <w:pStyle w:val="NoSpacing"/>
              <w:rPr>
                <w:szCs w:val="24"/>
              </w:rPr>
            </w:pPr>
          </w:p>
          <w:p w14:paraId="766ACE44" w14:textId="016F2E88" w:rsidR="000E20AF" w:rsidRDefault="000E20AF" w:rsidP="000E20AF">
            <w:pPr>
              <w:pStyle w:val="NoSpacing"/>
            </w:pPr>
            <w:r>
              <w:rPr>
                <w:szCs w:val="24"/>
              </w:rPr>
              <w:t xml:space="preserve">Direct Cremation </w:t>
            </w:r>
            <w:r>
              <w:rPr>
                <w:szCs w:val="24"/>
              </w:rPr>
              <w:tab/>
            </w:r>
            <w:r>
              <w:rPr>
                <w:szCs w:val="24"/>
              </w:rPr>
              <w:tab/>
            </w:r>
            <w:r>
              <w:rPr>
                <w:szCs w:val="24"/>
              </w:rPr>
              <w:tab/>
              <w:t xml:space="preserve"> </w:t>
            </w:r>
            <w:r>
              <w:rPr>
                <w:szCs w:val="24"/>
              </w:rPr>
              <w:tab/>
            </w:r>
            <w:r>
              <w:rPr>
                <w:szCs w:val="24"/>
              </w:rPr>
              <w:tab/>
            </w:r>
            <w:r>
              <w:rPr>
                <w:szCs w:val="24"/>
              </w:rPr>
              <w:tab/>
            </w:r>
            <w:r>
              <w:rPr>
                <w:szCs w:val="24"/>
              </w:rPr>
              <w:tab/>
            </w:r>
            <w:r>
              <w:rPr>
                <w:szCs w:val="24"/>
              </w:rPr>
              <w:tab/>
              <w:t xml:space="preserve">      </w:t>
            </w:r>
            <w:r w:rsidR="00EF4583">
              <w:rPr>
                <w:szCs w:val="24"/>
              </w:rPr>
              <w:t xml:space="preserve"> </w:t>
            </w:r>
            <w:r>
              <w:rPr>
                <w:szCs w:val="24"/>
              </w:rPr>
              <w:t>£1</w:t>
            </w:r>
            <w:r w:rsidR="00EF4583">
              <w:rPr>
                <w:szCs w:val="24"/>
              </w:rPr>
              <w:t>7</w:t>
            </w:r>
            <w:r>
              <w:rPr>
                <w:szCs w:val="24"/>
              </w:rPr>
              <w:t>00.00</w:t>
            </w:r>
          </w:p>
        </w:tc>
      </w:tr>
    </w:tbl>
    <w:p w14:paraId="719A7D09" w14:textId="77777777" w:rsidR="00EF4583" w:rsidRPr="00C60BB2" w:rsidRDefault="00EF4583" w:rsidP="00EF4583">
      <w:pPr>
        <w:widowControl w:val="0"/>
        <w:spacing w:after="20" w:line="240" w:lineRule="auto"/>
        <w:rPr>
          <w:sz w:val="4"/>
          <w:szCs w:val="4"/>
        </w:rPr>
      </w:pPr>
    </w:p>
    <w:tbl>
      <w:tblPr>
        <w:tblStyle w:val="TableGrid"/>
        <w:tblW w:w="9016" w:type="dxa"/>
        <w:tblLook w:val="04A0" w:firstRow="1" w:lastRow="0" w:firstColumn="1" w:lastColumn="0" w:noHBand="0" w:noVBand="1"/>
      </w:tblPr>
      <w:tblGrid>
        <w:gridCol w:w="9016"/>
      </w:tblGrid>
      <w:tr w:rsidR="00EF4583" w14:paraId="11BC30F1" w14:textId="429BE88F" w:rsidTr="00EF4583">
        <w:trPr>
          <w:trHeight w:val="1269"/>
        </w:trPr>
        <w:tc>
          <w:tcPr>
            <w:tcW w:w="9016" w:type="dxa"/>
          </w:tcPr>
          <w:p w14:paraId="21DA9A26" w14:textId="7C9BCFBE" w:rsidR="00EF4583" w:rsidRPr="00C60BB2" w:rsidRDefault="00EF4583" w:rsidP="00EF4583">
            <w:pPr>
              <w:widowControl w:val="0"/>
              <w:spacing w:after="20" w:line="240" w:lineRule="auto"/>
              <w:rPr>
                <w:sz w:val="22"/>
              </w:rPr>
            </w:pPr>
            <w:r>
              <w:rPr>
                <w:sz w:val="22"/>
              </w:rPr>
              <w:t xml:space="preserve">For an Attended or Unattended burial funeral, the </w:t>
            </w:r>
            <w:r w:rsidR="00C60BB2" w:rsidRPr="00C60BB2">
              <w:rPr>
                <w:b/>
                <w:bCs/>
                <w:sz w:val="22"/>
              </w:rPr>
              <w:t>burial</w:t>
            </w:r>
            <w:r w:rsidR="00C60BB2">
              <w:rPr>
                <w:sz w:val="22"/>
              </w:rPr>
              <w:t xml:space="preserve"> </w:t>
            </w:r>
            <w:r>
              <w:rPr>
                <w:b/>
                <w:bCs/>
                <w:sz w:val="22"/>
              </w:rPr>
              <w:t>fee</w:t>
            </w:r>
            <w:r w:rsidR="00C60BB2">
              <w:rPr>
                <w:b/>
                <w:bCs/>
                <w:sz w:val="22"/>
              </w:rPr>
              <w:t xml:space="preserve"> i</w:t>
            </w:r>
            <w:r>
              <w:rPr>
                <w:sz w:val="22"/>
              </w:rPr>
              <w:t>s</w:t>
            </w:r>
            <w:r w:rsidR="001558AA">
              <w:rPr>
                <w:sz w:val="22"/>
              </w:rPr>
              <w:t xml:space="preserve">     </w:t>
            </w:r>
            <w:r w:rsidR="00DF56F4">
              <w:rPr>
                <w:sz w:val="22"/>
              </w:rPr>
              <w:t xml:space="preserve">       </w:t>
            </w:r>
            <w:r w:rsidR="0000042C">
              <w:rPr>
                <w:sz w:val="22"/>
              </w:rPr>
              <w:t>£</w:t>
            </w:r>
            <w:r w:rsidR="00C60BB2">
              <w:rPr>
                <w:sz w:val="22"/>
              </w:rPr>
              <w:t>750.00</w:t>
            </w:r>
            <w:r w:rsidR="0000042C">
              <w:rPr>
                <w:sz w:val="22"/>
              </w:rPr>
              <w:t xml:space="preserve"> - £</w:t>
            </w:r>
            <w:r w:rsidR="00C60BB2">
              <w:rPr>
                <w:sz w:val="22"/>
              </w:rPr>
              <w:t>1299.00*</w:t>
            </w:r>
            <w:r>
              <w:rPr>
                <w:sz w:val="22"/>
              </w:rPr>
              <w:br/>
            </w:r>
            <w:bookmarkStart w:id="0" w:name="_Hlk243562468"/>
          </w:p>
          <w:p w14:paraId="62A1BDD8" w14:textId="440D3824" w:rsidR="00C60BB2" w:rsidRDefault="00C60BB2" w:rsidP="00EF4583">
            <w:pPr>
              <w:pStyle w:val="NoSpacing"/>
              <w:rPr>
                <w:szCs w:val="18"/>
              </w:rPr>
            </w:pPr>
            <w:r>
              <w:rPr>
                <w:sz w:val="18"/>
                <w:szCs w:val="18"/>
              </w:rPr>
              <w:t>*</w:t>
            </w:r>
            <w:r w:rsidRPr="00C60BB2">
              <w:rPr>
                <w:sz w:val="18"/>
                <w:szCs w:val="18"/>
              </w:rPr>
              <w:t>This fee</w:t>
            </w:r>
            <w:r>
              <w:rPr>
                <w:sz w:val="18"/>
                <w:szCs w:val="18"/>
              </w:rPr>
              <w:t xml:space="preserve"> (also called the interment fee)</w:t>
            </w:r>
            <w:r w:rsidRPr="00C60BB2">
              <w:rPr>
                <w:sz w:val="18"/>
                <w:szCs w:val="18"/>
              </w:rPr>
              <w:t xml:space="preserve"> is the charge made for digging and closing a new grave, or for reopening and closing an existing grave</w:t>
            </w:r>
            <w:r>
              <w:rPr>
                <w:szCs w:val="18"/>
              </w:rPr>
              <w:t>.</w:t>
            </w:r>
          </w:p>
          <w:p w14:paraId="03382DDB" w14:textId="77777777" w:rsidR="00C60BB2" w:rsidRDefault="00EF4583" w:rsidP="00C60BB2">
            <w:pPr>
              <w:pStyle w:val="NoSpacing"/>
              <w:rPr>
                <w:sz w:val="18"/>
                <w:szCs w:val="18"/>
              </w:rPr>
            </w:pPr>
            <w:r>
              <w:rPr>
                <w:sz w:val="18"/>
                <w:szCs w:val="18"/>
              </w:rPr>
              <w:t xml:space="preserve">For a new grave, you will also need to pay for the plot; for an existing grave with a memorial in place, you may need to pay a removal/replacement fee. In addition, the cemetery may charge a number of other </w:t>
            </w:r>
            <w:bookmarkEnd w:id="0"/>
            <w:r>
              <w:rPr>
                <w:sz w:val="18"/>
                <w:szCs w:val="18"/>
              </w:rPr>
              <w:t>fees.</w:t>
            </w:r>
          </w:p>
          <w:p w14:paraId="4FD7CEE0" w14:textId="77777777" w:rsidR="00C60BB2" w:rsidRDefault="00C60BB2" w:rsidP="00C60BB2">
            <w:pPr>
              <w:pStyle w:val="NoSpacing"/>
              <w:rPr>
                <w:sz w:val="18"/>
                <w:szCs w:val="18"/>
              </w:rPr>
            </w:pPr>
          </w:p>
          <w:p w14:paraId="320555E0" w14:textId="4091E6BB" w:rsidR="00C60BB2" w:rsidRDefault="00C60BB2" w:rsidP="00C60BB2">
            <w:pPr>
              <w:pStyle w:val="NoSpacing"/>
              <w:rPr>
                <w:sz w:val="22"/>
              </w:rPr>
            </w:pPr>
            <w:r>
              <w:rPr>
                <w:sz w:val="22"/>
              </w:rPr>
              <w:t xml:space="preserve">For an Attended cremation funeral, the </w:t>
            </w:r>
            <w:r>
              <w:rPr>
                <w:b/>
                <w:bCs/>
                <w:sz w:val="22"/>
              </w:rPr>
              <w:t xml:space="preserve">cremation fee is            </w:t>
            </w:r>
            <w:r w:rsidR="00DF56F4">
              <w:rPr>
                <w:b/>
                <w:bCs/>
                <w:sz w:val="22"/>
              </w:rPr>
              <w:t xml:space="preserve">         </w:t>
            </w:r>
            <w:r w:rsidRPr="00C60BB2">
              <w:rPr>
                <w:sz w:val="22"/>
              </w:rPr>
              <w:t>£940.00 – £1260.00</w:t>
            </w:r>
          </w:p>
        </w:tc>
      </w:tr>
    </w:tbl>
    <w:p w14:paraId="5549C821" w14:textId="0C6B3B83" w:rsidR="00C60BB2" w:rsidRPr="00C60BB2" w:rsidRDefault="00C60BB2" w:rsidP="00EF4583">
      <w:pPr>
        <w:pStyle w:val="NoSpacing"/>
        <w:rPr>
          <w:sz w:val="4"/>
          <w:szCs w:val="4"/>
        </w:rPr>
      </w:pPr>
    </w:p>
    <w:tbl>
      <w:tblPr>
        <w:tblStyle w:val="TableGrid"/>
        <w:tblW w:w="0" w:type="auto"/>
        <w:tblLook w:val="04A0" w:firstRow="1" w:lastRow="0" w:firstColumn="1" w:lastColumn="0" w:noHBand="0" w:noVBand="1"/>
      </w:tblPr>
      <w:tblGrid>
        <w:gridCol w:w="9016"/>
      </w:tblGrid>
      <w:tr w:rsidR="00C60BB2" w14:paraId="2BE5999C" w14:textId="77777777" w:rsidTr="00C60BB2">
        <w:tc>
          <w:tcPr>
            <w:tcW w:w="9016" w:type="dxa"/>
          </w:tcPr>
          <w:p w14:paraId="3C052191" w14:textId="08D6B8D4" w:rsidR="00C60BB2" w:rsidRDefault="00C60BB2" w:rsidP="00EF4583">
            <w:pPr>
              <w:pStyle w:val="NoSpacing"/>
              <w:rPr>
                <w:szCs w:val="24"/>
              </w:rPr>
            </w:pPr>
            <w:r>
              <w:rPr>
                <w:sz w:val="22"/>
              </w:rPr>
              <w:t xml:space="preserve">Please discuss any </w:t>
            </w:r>
            <w:r>
              <w:rPr>
                <w:b/>
                <w:bCs/>
                <w:sz w:val="22"/>
              </w:rPr>
              <w:t>specific religious, belief-based and/or cultural requirements</w:t>
            </w:r>
            <w:r>
              <w:rPr>
                <w:sz w:val="22"/>
              </w:rPr>
              <w:t xml:space="preserve"> that you have with the funeral director.</w:t>
            </w:r>
          </w:p>
        </w:tc>
      </w:tr>
    </w:tbl>
    <w:p w14:paraId="54DBAA5A" w14:textId="77777777" w:rsidR="00C60BB2" w:rsidRPr="00DF56F4" w:rsidRDefault="00C60BB2" w:rsidP="00C60BB2">
      <w:pPr>
        <w:widowControl w:val="0"/>
        <w:spacing w:after="60" w:line="240" w:lineRule="auto"/>
        <w:rPr>
          <w:b/>
          <w:bCs/>
          <w:sz w:val="4"/>
          <w:szCs w:val="4"/>
        </w:rPr>
      </w:pPr>
    </w:p>
    <w:tbl>
      <w:tblPr>
        <w:tblStyle w:val="TableGrid"/>
        <w:tblW w:w="0" w:type="auto"/>
        <w:tblLook w:val="04A0" w:firstRow="1" w:lastRow="0" w:firstColumn="1" w:lastColumn="0" w:noHBand="0" w:noVBand="1"/>
      </w:tblPr>
      <w:tblGrid>
        <w:gridCol w:w="9016"/>
      </w:tblGrid>
      <w:tr w:rsidR="00DF56F4" w14:paraId="06327B27" w14:textId="77777777" w:rsidTr="00DF56F4">
        <w:tc>
          <w:tcPr>
            <w:tcW w:w="9016" w:type="dxa"/>
          </w:tcPr>
          <w:p w14:paraId="5662CA59" w14:textId="77777777" w:rsidR="00DF56F4" w:rsidRDefault="00DF56F4" w:rsidP="00DF56F4">
            <w:pPr>
              <w:widowControl w:val="0"/>
              <w:spacing w:after="60" w:line="240" w:lineRule="auto"/>
              <w:jc w:val="both"/>
              <w:rPr>
                <w:b/>
                <w:bCs/>
                <w:sz w:val="22"/>
              </w:rPr>
            </w:pPr>
            <w:r>
              <w:rPr>
                <w:b/>
                <w:bCs/>
                <w:sz w:val="22"/>
              </w:rPr>
              <w:t>ADDITIONAL FUNERAL DIRECTOR PRODUCTS AND SERVICES</w:t>
            </w:r>
          </w:p>
          <w:p w14:paraId="26F99FA9" w14:textId="77777777" w:rsidR="00DF56F4" w:rsidRDefault="00DF56F4" w:rsidP="00DF56F4">
            <w:pPr>
              <w:pStyle w:val="NoSpacing"/>
              <w:jc w:val="both"/>
              <w:rPr>
                <w:sz w:val="22"/>
              </w:rPr>
            </w:pPr>
            <w:r>
              <w:rPr>
                <w:sz w:val="22"/>
              </w:rPr>
              <w:t>This funeral director may be able to supply a range of optional, additional products and services, or to arrange (on your behalf) for a third party to supply them. Examples include:</w:t>
            </w:r>
          </w:p>
          <w:p w14:paraId="516EDC60" w14:textId="28BD8265" w:rsidR="00DF56F4" w:rsidRDefault="00DF56F4" w:rsidP="00DF56F4">
            <w:pPr>
              <w:pStyle w:val="NoSpacing"/>
              <w:rPr>
                <w:szCs w:val="24"/>
              </w:rPr>
            </w:pPr>
            <w:r>
              <w:rPr>
                <w:szCs w:val="24"/>
              </w:rPr>
              <w:t>Additional mileage (price per mile)</w:t>
            </w:r>
            <w:r>
              <w:rPr>
                <w:szCs w:val="24"/>
              </w:rPr>
              <w:tab/>
            </w:r>
            <w:r>
              <w:rPr>
                <w:szCs w:val="24"/>
              </w:rPr>
              <w:tab/>
            </w:r>
            <w:r>
              <w:rPr>
                <w:szCs w:val="24"/>
              </w:rPr>
              <w:tab/>
            </w:r>
            <w:r>
              <w:rPr>
                <w:szCs w:val="24"/>
              </w:rPr>
              <w:tab/>
            </w:r>
            <w:r>
              <w:rPr>
                <w:szCs w:val="24"/>
              </w:rPr>
              <w:tab/>
              <w:t xml:space="preserve">             £1.40</w:t>
            </w:r>
          </w:p>
          <w:p w14:paraId="250941BE" w14:textId="3C20DFB2" w:rsidR="00DF56F4" w:rsidRDefault="00DF56F4" w:rsidP="00DF56F4">
            <w:pPr>
              <w:pStyle w:val="NoSpacing"/>
              <w:rPr>
                <w:szCs w:val="24"/>
              </w:rPr>
            </w:pPr>
            <w:r>
              <w:rPr>
                <w:szCs w:val="24"/>
              </w:rPr>
              <w:t>Additional family cars (price per car)</w:t>
            </w:r>
            <w:r>
              <w:rPr>
                <w:szCs w:val="24"/>
              </w:rPr>
              <w:tab/>
            </w:r>
            <w:r>
              <w:rPr>
                <w:szCs w:val="24"/>
              </w:rPr>
              <w:tab/>
            </w:r>
            <w:r>
              <w:rPr>
                <w:szCs w:val="24"/>
              </w:rPr>
              <w:tab/>
            </w:r>
            <w:r>
              <w:rPr>
                <w:szCs w:val="24"/>
              </w:rPr>
              <w:tab/>
            </w:r>
            <w:r>
              <w:rPr>
                <w:szCs w:val="24"/>
              </w:rPr>
              <w:tab/>
              <w:t xml:space="preserve">         £250.00</w:t>
            </w:r>
          </w:p>
          <w:p w14:paraId="6F2BDAF4" w14:textId="32590575" w:rsidR="00DF56F4" w:rsidRDefault="00DF56F4" w:rsidP="00DF56F4">
            <w:pPr>
              <w:pStyle w:val="NoSpacing"/>
              <w:rPr>
                <w:szCs w:val="24"/>
              </w:rPr>
            </w:pPr>
            <w:r>
              <w:rPr>
                <w:szCs w:val="24"/>
              </w:rPr>
              <w:t>Funeral officiant                                                                                   from £114.00</w:t>
            </w:r>
          </w:p>
          <w:p w14:paraId="007BC70B" w14:textId="06A2286C" w:rsidR="00DF56F4" w:rsidRDefault="00DF56F4" w:rsidP="00DF56F4">
            <w:pPr>
              <w:pStyle w:val="NoSpacing"/>
              <w:rPr>
                <w:szCs w:val="24"/>
              </w:rPr>
            </w:pPr>
            <w:r>
              <w:rPr>
                <w:szCs w:val="24"/>
              </w:rPr>
              <w:t>Embalming</w:t>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t xml:space="preserve">         £195.00</w:t>
            </w:r>
          </w:p>
          <w:p w14:paraId="278FA2FA" w14:textId="060277A7" w:rsidR="00DF56F4" w:rsidRDefault="00DF56F4" w:rsidP="00DF56F4">
            <w:pPr>
              <w:pStyle w:val="NoSpacing"/>
              <w:rPr>
                <w:szCs w:val="24"/>
              </w:rPr>
            </w:pPr>
            <w:r>
              <w:rPr>
                <w:szCs w:val="24"/>
              </w:rPr>
              <w:t>Additional services outside of working hours</w:t>
            </w:r>
            <w:r>
              <w:rPr>
                <w:szCs w:val="24"/>
              </w:rPr>
              <w:tab/>
            </w:r>
            <w:r>
              <w:rPr>
                <w:szCs w:val="24"/>
              </w:rPr>
              <w:tab/>
            </w:r>
            <w:r>
              <w:rPr>
                <w:szCs w:val="24"/>
              </w:rPr>
              <w:tab/>
              <w:t xml:space="preserve">       Price on request</w:t>
            </w:r>
          </w:p>
          <w:p w14:paraId="620B36AF" w14:textId="77777777" w:rsidR="00DF56F4" w:rsidRDefault="00DF56F4" w:rsidP="00DF56F4">
            <w:pPr>
              <w:pStyle w:val="NoSpacing"/>
              <w:rPr>
                <w:szCs w:val="24"/>
              </w:rPr>
            </w:pPr>
          </w:p>
          <w:p w14:paraId="58887662" w14:textId="6599D379" w:rsidR="00DF56F4" w:rsidRDefault="00DF56F4" w:rsidP="00DF56F4">
            <w:pPr>
              <w:pStyle w:val="NoSpacing"/>
              <w:jc w:val="both"/>
              <w:rPr>
                <w:b/>
                <w:bCs/>
                <w:sz w:val="22"/>
              </w:rPr>
            </w:pPr>
            <w:r>
              <w:rPr>
                <w:sz w:val="22"/>
              </w:rPr>
              <w:t>The funeral director can give you a full list of what they can supply. They are likely to charge for these additional products and services, so you may choose to take care of some arrangements without their involvement, or you can use a different supplier.</w:t>
            </w:r>
          </w:p>
        </w:tc>
      </w:tr>
    </w:tbl>
    <w:p w14:paraId="2C3D3FA4" w14:textId="77777777" w:rsidR="00DF56F4" w:rsidRDefault="00DF56F4" w:rsidP="00DF56F4">
      <w:pPr>
        <w:pStyle w:val="NoSpacing"/>
        <w:rPr>
          <w:szCs w:val="24"/>
        </w:rPr>
      </w:pPr>
    </w:p>
    <w:sectPr w:rsidR="00DF56F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6A110" w14:textId="77777777" w:rsidR="000E20AF" w:rsidRDefault="000E20AF" w:rsidP="000E20AF">
      <w:pPr>
        <w:spacing w:after="0" w:line="240" w:lineRule="auto"/>
      </w:pPr>
      <w:r>
        <w:separator/>
      </w:r>
    </w:p>
  </w:endnote>
  <w:endnote w:type="continuationSeparator" w:id="0">
    <w:p w14:paraId="356D5691" w14:textId="77777777" w:rsidR="000E20AF" w:rsidRDefault="000E20AF" w:rsidP="000E2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0B184" w14:textId="77777777" w:rsidR="000E20AF" w:rsidRDefault="000E20AF" w:rsidP="000E20AF">
      <w:pPr>
        <w:spacing w:after="0" w:line="240" w:lineRule="auto"/>
      </w:pPr>
      <w:r>
        <w:separator/>
      </w:r>
    </w:p>
  </w:footnote>
  <w:footnote w:type="continuationSeparator" w:id="0">
    <w:p w14:paraId="2F8F6AEE" w14:textId="77777777" w:rsidR="000E20AF" w:rsidRDefault="000E20AF" w:rsidP="000E20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0AF"/>
    <w:rsid w:val="0000042C"/>
    <w:rsid w:val="000E20AF"/>
    <w:rsid w:val="0013167E"/>
    <w:rsid w:val="001558AA"/>
    <w:rsid w:val="002C4988"/>
    <w:rsid w:val="002F6F09"/>
    <w:rsid w:val="00B73766"/>
    <w:rsid w:val="00BF0664"/>
    <w:rsid w:val="00C60BB2"/>
    <w:rsid w:val="00DA5C60"/>
    <w:rsid w:val="00DF56F4"/>
    <w:rsid w:val="00EF45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28735"/>
  <w15:chartTrackingRefBased/>
  <w15:docId w15:val="{F7004774-0A5B-480A-A8AB-2FB8F6930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0AF"/>
    <w:pPr>
      <w:suppressAutoHyphens/>
      <w:autoSpaceDN w:val="0"/>
      <w:spacing w:after="240" w:line="288" w:lineRule="auto"/>
      <w:textAlignment w:val="baseline"/>
    </w:pPr>
    <w:rPr>
      <w:rFonts w:ascii="Arial" w:eastAsia="Times New Roman" w:hAnsi="Arial" w:cs="Arial"/>
      <w:kern w:val="0"/>
      <w:szCs w:val="22"/>
      <w:lang w:eastAsia="en-GB"/>
      <w14:ligatures w14:val="none"/>
    </w:rPr>
  </w:style>
  <w:style w:type="paragraph" w:styleId="Heading1">
    <w:name w:val="heading 1"/>
    <w:basedOn w:val="Normal"/>
    <w:next w:val="Normal"/>
    <w:link w:val="Heading1Char"/>
    <w:uiPriority w:val="9"/>
    <w:qFormat/>
    <w:rsid w:val="000E20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E20A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E20A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E20A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E20A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E20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20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20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20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20A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E20A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E20A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E20A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E20A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E20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20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20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20AF"/>
    <w:rPr>
      <w:rFonts w:eastAsiaTheme="majorEastAsia" w:cstheme="majorBidi"/>
      <w:color w:val="272727" w:themeColor="text1" w:themeTint="D8"/>
    </w:rPr>
  </w:style>
  <w:style w:type="paragraph" w:styleId="Title">
    <w:name w:val="Title"/>
    <w:basedOn w:val="Normal"/>
    <w:next w:val="Normal"/>
    <w:link w:val="TitleChar"/>
    <w:uiPriority w:val="10"/>
    <w:qFormat/>
    <w:rsid w:val="000E20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20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20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20AF"/>
    <w:rPr>
      <w:rFonts w:eastAsiaTheme="majorEastAsia" w:cstheme="majorBidi"/>
      <w:color w:val="595959" w:themeColor="text1" w:themeTint="A6"/>
      <w:spacing w:val="15"/>
      <w:sz w:val="28"/>
      <w:szCs w:val="28"/>
    </w:rPr>
  </w:style>
  <w:style w:type="paragraph" w:styleId="Quote">
    <w:name w:val="Quote"/>
    <w:basedOn w:val="Normal"/>
    <w:next w:val="Normal"/>
    <w:link w:val="QuoteChar"/>
    <w:qFormat/>
    <w:rsid w:val="000E20AF"/>
    <w:pPr>
      <w:spacing w:before="160"/>
      <w:jc w:val="center"/>
    </w:pPr>
    <w:rPr>
      <w:i/>
      <w:iCs/>
      <w:color w:val="404040" w:themeColor="text1" w:themeTint="BF"/>
    </w:rPr>
  </w:style>
  <w:style w:type="character" w:customStyle="1" w:styleId="QuoteChar">
    <w:name w:val="Quote Char"/>
    <w:basedOn w:val="DefaultParagraphFont"/>
    <w:link w:val="Quote"/>
    <w:uiPriority w:val="29"/>
    <w:rsid w:val="000E20AF"/>
    <w:rPr>
      <w:i/>
      <w:iCs/>
      <w:color w:val="404040" w:themeColor="text1" w:themeTint="BF"/>
    </w:rPr>
  </w:style>
  <w:style w:type="paragraph" w:styleId="ListParagraph">
    <w:name w:val="List Paragraph"/>
    <w:basedOn w:val="Normal"/>
    <w:uiPriority w:val="34"/>
    <w:qFormat/>
    <w:rsid w:val="000E20AF"/>
    <w:pPr>
      <w:ind w:left="720"/>
      <w:contextualSpacing/>
    </w:pPr>
  </w:style>
  <w:style w:type="character" w:styleId="IntenseEmphasis">
    <w:name w:val="Intense Emphasis"/>
    <w:basedOn w:val="DefaultParagraphFont"/>
    <w:uiPriority w:val="21"/>
    <w:qFormat/>
    <w:rsid w:val="000E20AF"/>
    <w:rPr>
      <w:i/>
      <w:iCs/>
      <w:color w:val="2F5496" w:themeColor="accent1" w:themeShade="BF"/>
    </w:rPr>
  </w:style>
  <w:style w:type="paragraph" w:styleId="IntenseQuote">
    <w:name w:val="Intense Quote"/>
    <w:basedOn w:val="Normal"/>
    <w:next w:val="Normal"/>
    <w:link w:val="IntenseQuoteChar"/>
    <w:uiPriority w:val="30"/>
    <w:qFormat/>
    <w:rsid w:val="000E20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E20AF"/>
    <w:rPr>
      <w:i/>
      <w:iCs/>
      <w:color w:val="2F5496" w:themeColor="accent1" w:themeShade="BF"/>
    </w:rPr>
  </w:style>
  <w:style w:type="character" w:styleId="IntenseReference">
    <w:name w:val="Intense Reference"/>
    <w:basedOn w:val="DefaultParagraphFont"/>
    <w:uiPriority w:val="32"/>
    <w:qFormat/>
    <w:rsid w:val="000E20AF"/>
    <w:rPr>
      <w:b/>
      <w:bCs/>
      <w:smallCaps/>
      <w:color w:val="2F5496" w:themeColor="accent1" w:themeShade="BF"/>
      <w:spacing w:val="5"/>
    </w:rPr>
  </w:style>
  <w:style w:type="paragraph" w:styleId="NoSpacing">
    <w:name w:val="No Spacing"/>
    <w:uiPriority w:val="1"/>
    <w:qFormat/>
    <w:rsid w:val="000E20AF"/>
    <w:pPr>
      <w:suppressAutoHyphens/>
      <w:autoSpaceDN w:val="0"/>
      <w:spacing w:after="0" w:line="240" w:lineRule="auto"/>
      <w:textAlignment w:val="baseline"/>
    </w:pPr>
    <w:rPr>
      <w:rFonts w:ascii="Arial" w:eastAsia="Times New Roman" w:hAnsi="Arial" w:cs="Arial"/>
      <w:kern w:val="0"/>
      <w:szCs w:val="22"/>
      <w:lang w:eastAsia="en-GB"/>
      <w14:ligatures w14:val="none"/>
    </w:rPr>
  </w:style>
  <w:style w:type="table" w:styleId="TableGrid">
    <w:name w:val="Table Grid"/>
    <w:basedOn w:val="TableNormal"/>
    <w:uiPriority w:val="39"/>
    <w:rsid w:val="000E20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EF4583"/>
    <w:pPr>
      <w:spacing w:after="0" w:line="240" w:lineRule="auto"/>
    </w:pPr>
    <w:rPr>
      <w:sz w:val="18"/>
      <w:szCs w:val="20"/>
    </w:rPr>
  </w:style>
  <w:style w:type="character" w:customStyle="1" w:styleId="FootnoteTextChar">
    <w:name w:val="Footnote Text Char"/>
    <w:basedOn w:val="DefaultParagraphFont"/>
    <w:link w:val="FootnoteText"/>
    <w:rsid w:val="00EF4583"/>
    <w:rPr>
      <w:rFonts w:ascii="Arial" w:eastAsia="Times New Roman" w:hAnsi="Arial" w:cs="Arial"/>
      <w:kern w:val="0"/>
      <w:sz w:val="18"/>
      <w:szCs w:val="20"/>
      <w:lang w:eastAsia="en-GB"/>
      <w14:ligatures w14:val="none"/>
    </w:rPr>
  </w:style>
  <w:style w:type="character" w:styleId="FootnoteReference">
    <w:name w:val="footnote reference"/>
    <w:basedOn w:val="DefaultParagraphFont"/>
    <w:rsid w:val="00EF4583"/>
    <w:rPr>
      <w:rFonts w:ascii="Arial" w:hAnsi="Arial"/>
      <w:caps w:val="0"/>
      <w:smallCaps w:val="0"/>
      <w:strike w:val="0"/>
      <w:dstrike w:val="0"/>
      <w:vanish w:val="0"/>
      <w:position w:val="0"/>
      <w:sz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470</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Phillips</dc:creator>
  <cp:keywords/>
  <dc:description/>
  <cp:lastModifiedBy>Colin Phillips</cp:lastModifiedBy>
  <cp:revision>2</cp:revision>
  <dcterms:created xsi:type="dcterms:W3CDTF">2026-10-22T10:36:00Z</dcterms:created>
  <dcterms:modified xsi:type="dcterms:W3CDTF">2026-11-02T11:23:00Z</dcterms:modified>
</cp:coreProperties>
</file>